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43F0A" w14:textId="77777777" w:rsidR="00F73AC8" w:rsidRPr="00E64461" w:rsidRDefault="00F2087D">
      <w:pPr>
        <w:rPr>
          <w:b/>
          <w:bCs/>
          <w:lang w:val="nl-NL"/>
        </w:rPr>
      </w:pPr>
      <w:r w:rsidRPr="00E64461">
        <w:rPr>
          <w:b/>
          <w:bCs/>
          <w:lang w:val="nl-NL"/>
        </w:rPr>
        <w:t>Klinkerkoorts op de speelplaats</w:t>
      </w:r>
    </w:p>
    <w:p w14:paraId="26D33D13" w14:textId="77777777" w:rsidR="00F2087D" w:rsidRDefault="00F2087D">
      <w:pPr>
        <w:rPr>
          <w:lang w:val="nl-NL"/>
        </w:rPr>
      </w:pPr>
    </w:p>
    <w:p w14:paraId="10DABE99" w14:textId="3B6A0D56" w:rsidR="00F2087D" w:rsidRDefault="00F2087D" w:rsidP="00B155EF">
      <w:pPr>
        <w:rPr>
          <w:lang w:val="nl-NL"/>
        </w:rPr>
      </w:pPr>
      <w:r>
        <w:rPr>
          <w:lang w:val="nl-NL"/>
        </w:rPr>
        <w:t>Veel nieuwe scholen worden gebouwd in het kader van “scholen v</w:t>
      </w:r>
      <w:r w:rsidR="00D16270">
        <w:rPr>
          <w:lang w:val="nl-NL"/>
        </w:rPr>
        <w:t>an</w:t>
      </w:r>
      <w:r>
        <w:rPr>
          <w:lang w:val="nl-NL"/>
        </w:rPr>
        <w:t xml:space="preserve"> morgen”</w:t>
      </w:r>
      <w:r w:rsidR="00B155EF">
        <w:rPr>
          <w:lang w:val="nl-NL"/>
        </w:rPr>
        <w:t>. Boeiende architectuur maar j</w:t>
      </w:r>
      <w:r>
        <w:rPr>
          <w:lang w:val="nl-NL"/>
        </w:rPr>
        <w:t>ammer genoeg zijn de speelplaatsen dikwijls “van gisteren”</w:t>
      </w:r>
      <w:r w:rsidR="000E289B">
        <w:rPr>
          <w:lang w:val="nl-NL"/>
        </w:rPr>
        <w:t>.</w:t>
      </w:r>
    </w:p>
    <w:p w14:paraId="32CEAC01" w14:textId="0B18CDB4" w:rsidR="00F2087D" w:rsidRPr="00F2087D" w:rsidRDefault="00F2087D" w:rsidP="00F2087D">
      <w:pPr>
        <w:rPr>
          <w:lang w:val="nl-NL"/>
        </w:rPr>
      </w:pPr>
      <w:r>
        <w:rPr>
          <w:lang w:val="nl-NL"/>
        </w:rPr>
        <w:t xml:space="preserve">Kinderen en jongeren komen op voor het klimaat </w:t>
      </w:r>
      <w:r w:rsidR="00E95ABE">
        <w:rPr>
          <w:lang w:val="nl-NL"/>
        </w:rPr>
        <w:t>maar</w:t>
      </w:r>
      <w:r>
        <w:rPr>
          <w:lang w:val="nl-NL"/>
        </w:rPr>
        <w:t xml:space="preserve"> de scholen voor morgen bieden hen een kale harde vloer</w:t>
      </w:r>
      <w:r w:rsidR="00B155EF">
        <w:rPr>
          <w:lang w:val="nl-NL"/>
        </w:rPr>
        <w:t xml:space="preserve"> om op te spelen</w:t>
      </w:r>
      <w:r w:rsidR="00D051FE">
        <w:rPr>
          <w:lang w:val="nl-NL"/>
        </w:rPr>
        <w:t>.</w:t>
      </w:r>
    </w:p>
    <w:p w14:paraId="3DA97396" w14:textId="77777777" w:rsidR="00F2087D" w:rsidRDefault="00F2087D">
      <w:pPr>
        <w:rPr>
          <w:lang w:val="nl-NL"/>
        </w:rPr>
      </w:pPr>
    </w:p>
    <w:p w14:paraId="28C41770" w14:textId="35EC5CDC" w:rsidR="00B155EF" w:rsidRDefault="00F2087D">
      <w:pPr>
        <w:rPr>
          <w:lang w:val="nl-NL"/>
        </w:rPr>
      </w:pPr>
      <w:r w:rsidRPr="00E95ABE">
        <w:rPr>
          <w:b/>
          <w:bCs/>
          <w:lang w:val="nl-NL"/>
        </w:rPr>
        <w:t>De nood aan buitenspelen</w:t>
      </w:r>
      <w:r>
        <w:rPr>
          <w:lang w:val="nl-NL"/>
        </w:rPr>
        <w:t xml:space="preserve"> is groot bij kinderen en jongeren die veel tijd doorbrengen op de schoolbanken. Eenmaal buiten moet je hen kansen bieden: ruimte om te ravotten, te chillen, onder een boom in de schaduw te praten, </w:t>
      </w:r>
      <w:r w:rsidR="00B155EF">
        <w:rPr>
          <w:lang w:val="nl-NL"/>
        </w:rPr>
        <w:t xml:space="preserve">te voetballen, </w:t>
      </w:r>
      <w:r>
        <w:rPr>
          <w:lang w:val="nl-NL"/>
        </w:rPr>
        <w:t xml:space="preserve">te klauteren op heuvels, zich te verstoppen achter struiken, te spelen met zand, keien, </w:t>
      </w:r>
      <w:r w:rsidR="00836E5C">
        <w:rPr>
          <w:lang w:val="nl-NL"/>
        </w:rPr>
        <w:t>takken</w:t>
      </w:r>
      <w:r>
        <w:rPr>
          <w:lang w:val="nl-NL"/>
        </w:rPr>
        <w:t>...</w:t>
      </w:r>
      <w:r w:rsidR="000E289B">
        <w:rPr>
          <w:lang w:val="nl-NL"/>
        </w:rPr>
        <w:t>,</w:t>
      </w:r>
      <w:r>
        <w:rPr>
          <w:lang w:val="nl-NL"/>
        </w:rPr>
        <w:t xml:space="preserve"> te luisteren naar mussen die in de klimop zitten te kwetteren</w:t>
      </w:r>
      <w:r w:rsidR="00B155EF">
        <w:rPr>
          <w:lang w:val="nl-NL"/>
        </w:rPr>
        <w:t>, zorg te dragen voor een moestuintje</w:t>
      </w:r>
      <w:r w:rsidR="00E95ABE">
        <w:rPr>
          <w:lang w:val="nl-NL"/>
        </w:rPr>
        <w:t>, buiten les te volgen</w:t>
      </w:r>
      <w:r w:rsidR="00B155EF">
        <w:rPr>
          <w:lang w:val="nl-NL"/>
        </w:rPr>
        <w:t xml:space="preserve">. </w:t>
      </w:r>
      <w:r w:rsidR="00E95ABE">
        <w:rPr>
          <w:lang w:val="nl-NL"/>
        </w:rPr>
        <w:t xml:space="preserve">Kinderen en jongeren hebben nood aan </w:t>
      </w:r>
      <w:r w:rsidR="00836E5C">
        <w:rPr>
          <w:lang w:val="nl-NL"/>
        </w:rPr>
        <w:t xml:space="preserve">variatie. </w:t>
      </w:r>
      <w:r w:rsidR="00B155EF">
        <w:rPr>
          <w:lang w:val="nl-NL"/>
        </w:rPr>
        <w:t>De roep naar speelnatuur op school is bijzonder hoog in Vlaanderen</w:t>
      </w:r>
      <w:r w:rsidR="003400D1">
        <w:rPr>
          <w:lang w:val="nl-NL"/>
        </w:rPr>
        <w:t xml:space="preserve"> en Brussel</w:t>
      </w:r>
      <w:r w:rsidR="00B155EF">
        <w:rPr>
          <w:lang w:val="nl-NL"/>
        </w:rPr>
        <w:t xml:space="preserve"> en de goede voorbeelden worden steeds talrijker. We hoeven voor wervende voorbeelden niet meer naar Berlijn waar 500 van de 800 scholen hun speelplaatsen avontuurlijk en natuurrijk ingericht hebben. </w:t>
      </w:r>
    </w:p>
    <w:p w14:paraId="05C3E448" w14:textId="6672D0BD" w:rsidR="00836E5C" w:rsidRDefault="00B155EF" w:rsidP="00836E5C">
      <w:pPr>
        <w:rPr>
          <w:lang w:val="nl-NL"/>
        </w:rPr>
      </w:pPr>
      <w:r>
        <w:rPr>
          <w:lang w:val="nl-NL"/>
        </w:rPr>
        <w:t xml:space="preserve">Waarom missen we de boot dan bij Scholen voor morgen? </w:t>
      </w:r>
      <w:r w:rsidR="000E289B">
        <w:rPr>
          <w:lang w:val="nl-NL"/>
        </w:rPr>
        <w:t>H</w:t>
      </w:r>
      <w:r w:rsidR="00E95ABE">
        <w:rPr>
          <w:lang w:val="nl-NL"/>
        </w:rPr>
        <w:t xml:space="preserve">et ontwerp voor de buitenruimte </w:t>
      </w:r>
      <w:r w:rsidR="000E289B">
        <w:rPr>
          <w:lang w:val="nl-NL"/>
        </w:rPr>
        <w:t xml:space="preserve">wordt </w:t>
      </w:r>
      <w:r w:rsidR="00E95ABE">
        <w:rPr>
          <w:lang w:val="nl-NL"/>
        </w:rPr>
        <w:t>te</w:t>
      </w:r>
      <w:r w:rsidR="00836E5C">
        <w:rPr>
          <w:lang w:val="nl-NL"/>
        </w:rPr>
        <w:t xml:space="preserve"> </w:t>
      </w:r>
      <w:r w:rsidR="00E95ABE">
        <w:rPr>
          <w:lang w:val="nl-NL"/>
        </w:rPr>
        <w:t>veel benaderd vanuit de architectuur</w:t>
      </w:r>
      <w:r w:rsidR="00836E5C">
        <w:rPr>
          <w:lang w:val="nl-NL"/>
        </w:rPr>
        <w:t>-</w:t>
      </w:r>
      <w:r w:rsidR="00E95ABE">
        <w:rPr>
          <w:lang w:val="nl-NL"/>
        </w:rPr>
        <w:t>opgave en niet vanuit de behoeften van het kind en de jongere</w:t>
      </w:r>
      <w:r w:rsidR="000E289B">
        <w:rPr>
          <w:lang w:val="nl-NL"/>
        </w:rPr>
        <w:t>. K</w:t>
      </w:r>
      <w:r w:rsidR="008746F4">
        <w:rPr>
          <w:lang w:val="nl-NL"/>
        </w:rPr>
        <w:t xml:space="preserve">inderen en jongeren </w:t>
      </w:r>
      <w:r w:rsidR="000E289B">
        <w:rPr>
          <w:lang w:val="nl-NL"/>
        </w:rPr>
        <w:t xml:space="preserve">worden </w:t>
      </w:r>
      <w:r w:rsidR="00605898">
        <w:rPr>
          <w:lang w:val="nl-NL"/>
        </w:rPr>
        <w:t>amper of niet</w:t>
      </w:r>
      <w:r w:rsidR="008746F4">
        <w:rPr>
          <w:lang w:val="nl-NL"/>
        </w:rPr>
        <w:t xml:space="preserve"> betrokken bij het ontwerp</w:t>
      </w:r>
      <w:r w:rsidR="00E95ABE">
        <w:rPr>
          <w:lang w:val="nl-NL"/>
        </w:rPr>
        <w:t>.</w:t>
      </w:r>
      <w:r w:rsidR="00836E5C">
        <w:rPr>
          <w:lang w:val="nl-NL"/>
        </w:rPr>
        <w:t xml:space="preserve"> </w:t>
      </w:r>
      <w:r w:rsidR="00D029C9">
        <w:rPr>
          <w:lang w:val="nl-NL"/>
        </w:rPr>
        <w:t>De procedures dulden weinig inspraak van de uiteindelijke gebruikers van de buitenruimte (schoolteam en kinderen of jongeren)</w:t>
      </w:r>
      <w:r w:rsidR="00B41F47">
        <w:rPr>
          <w:lang w:val="nl-NL"/>
        </w:rPr>
        <w:t>.</w:t>
      </w:r>
      <w:bookmarkStart w:id="0" w:name="_GoBack"/>
      <w:bookmarkEnd w:id="0"/>
    </w:p>
    <w:p w14:paraId="4719414C" w14:textId="77777777" w:rsidR="00F2087D" w:rsidRDefault="00836E5C" w:rsidP="00836E5C">
      <w:pPr>
        <w:rPr>
          <w:lang w:val="nl-NL"/>
        </w:rPr>
      </w:pPr>
      <w:r>
        <w:rPr>
          <w:lang w:val="nl-NL"/>
        </w:rPr>
        <w:t xml:space="preserve">Bij elk ontwerp voor de buitenruimte van “scholen voor morgen” zou de projectdefinitie moeten starten vanuit de toekomstvisie van de schoolspeelplaats: </w:t>
      </w:r>
      <w:hyperlink r:id="rId6" w:history="1">
        <w:r w:rsidR="00D67714" w:rsidRPr="00A6689F">
          <w:rPr>
            <w:rStyle w:val="Hyperlink"/>
            <w:lang w:val="nl-NL"/>
          </w:rPr>
          <w:t>www.pimpjespeelplaats.be/toekomstvisie-schoolspeelplaats.php</w:t>
        </w:r>
      </w:hyperlink>
    </w:p>
    <w:p w14:paraId="03E212E9" w14:textId="77777777" w:rsidR="00B155EF" w:rsidRDefault="00B155EF">
      <w:pPr>
        <w:rPr>
          <w:lang w:val="nl-NL"/>
        </w:rPr>
      </w:pPr>
    </w:p>
    <w:p w14:paraId="12FC1790" w14:textId="77777777" w:rsidR="00E95ABE" w:rsidRDefault="00B155EF">
      <w:pPr>
        <w:rPr>
          <w:lang w:val="nl-NL"/>
        </w:rPr>
      </w:pPr>
      <w:r>
        <w:rPr>
          <w:lang w:val="nl-NL"/>
        </w:rPr>
        <w:t xml:space="preserve">Speelnatuur op school verenigt </w:t>
      </w:r>
      <w:r w:rsidRPr="00E95ABE">
        <w:rPr>
          <w:b/>
          <w:bCs/>
          <w:lang w:val="nl-NL"/>
        </w:rPr>
        <w:t>pedagogische inzichten met klimaatdoelstellingen</w:t>
      </w:r>
      <w:r>
        <w:rPr>
          <w:lang w:val="nl-NL"/>
        </w:rPr>
        <w:t xml:space="preserve">. Je hoeft sport en balspelen niet uit te sluiten maar minder verharding op speelplaatsen zorgt voor zachter spel en </w:t>
      </w:r>
      <w:r w:rsidR="00E95ABE">
        <w:rPr>
          <w:lang w:val="nl-NL"/>
        </w:rPr>
        <w:t>minder hitte op de speelplaats</w:t>
      </w:r>
      <w:r>
        <w:rPr>
          <w:lang w:val="nl-NL"/>
        </w:rPr>
        <w:t xml:space="preserve">, </w:t>
      </w:r>
      <w:r w:rsidR="00E95ABE">
        <w:rPr>
          <w:lang w:val="nl-NL"/>
        </w:rPr>
        <w:t xml:space="preserve">verscheidenheid zorgt voor </w:t>
      </w:r>
      <w:r>
        <w:rPr>
          <w:lang w:val="nl-NL"/>
        </w:rPr>
        <w:t xml:space="preserve">minder verveling, minder pestgedrag, minder letsels, meer ontplooiingskansen en uitdagingen. Een groene avontuurlijke speelplaats is er één waar forse bomen staan, </w:t>
      </w:r>
      <w:r w:rsidR="00B722AB">
        <w:rPr>
          <w:lang w:val="nl-NL"/>
        </w:rPr>
        <w:t xml:space="preserve">met </w:t>
      </w:r>
      <w:r>
        <w:rPr>
          <w:lang w:val="nl-NL"/>
        </w:rPr>
        <w:t>reliëf</w:t>
      </w:r>
      <w:r w:rsidR="00E95ABE">
        <w:rPr>
          <w:lang w:val="nl-NL"/>
        </w:rPr>
        <w:t>, zand, een watergootje en een wadi</w:t>
      </w:r>
      <w:r>
        <w:rPr>
          <w:lang w:val="nl-NL"/>
        </w:rPr>
        <w:t>, een hoekje waar natuur gekoesterd wordt</w:t>
      </w:r>
      <w:r w:rsidR="00E95ABE">
        <w:rPr>
          <w:lang w:val="nl-NL"/>
        </w:rPr>
        <w:t xml:space="preserve">. </w:t>
      </w:r>
    </w:p>
    <w:p w14:paraId="6C20BB83" w14:textId="77777777" w:rsidR="00E95ABE" w:rsidRDefault="00E95ABE">
      <w:pPr>
        <w:rPr>
          <w:lang w:val="nl-NL"/>
        </w:rPr>
      </w:pPr>
    </w:p>
    <w:p w14:paraId="3EC68661" w14:textId="13606DC4" w:rsidR="00B155EF" w:rsidRPr="005367D5" w:rsidRDefault="00E95ABE">
      <w:pPr>
        <w:rPr>
          <w:b/>
          <w:bCs/>
          <w:lang w:val="nl-NL"/>
        </w:rPr>
      </w:pPr>
      <w:r w:rsidRPr="005367D5">
        <w:rPr>
          <w:b/>
          <w:bCs/>
          <w:lang w:val="nl-NL"/>
        </w:rPr>
        <w:t xml:space="preserve">Wat </w:t>
      </w:r>
      <w:r w:rsidR="00605898">
        <w:rPr>
          <w:b/>
          <w:bCs/>
          <w:lang w:val="nl-NL"/>
        </w:rPr>
        <w:t>is de functie van</w:t>
      </w:r>
      <w:r w:rsidRPr="005367D5">
        <w:rPr>
          <w:b/>
          <w:bCs/>
          <w:lang w:val="nl-NL"/>
        </w:rPr>
        <w:t xml:space="preserve"> schoolspeelplaatsen</w:t>
      </w:r>
      <w:r w:rsidR="008746F4">
        <w:rPr>
          <w:b/>
          <w:bCs/>
          <w:lang w:val="nl-NL"/>
        </w:rPr>
        <w:t xml:space="preserve"> e</w:t>
      </w:r>
      <w:r w:rsidR="00605898">
        <w:rPr>
          <w:b/>
          <w:bCs/>
          <w:lang w:val="nl-NL"/>
        </w:rPr>
        <w:t xml:space="preserve">n </w:t>
      </w:r>
      <w:r w:rsidR="000E289B">
        <w:rPr>
          <w:b/>
          <w:bCs/>
          <w:lang w:val="nl-NL"/>
        </w:rPr>
        <w:t>hoe bereiken we deze functies</w:t>
      </w:r>
      <w:r w:rsidR="00605898">
        <w:rPr>
          <w:b/>
          <w:bCs/>
          <w:lang w:val="nl-NL"/>
        </w:rPr>
        <w:t>?</w:t>
      </w:r>
    </w:p>
    <w:p w14:paraId="611DFF64" w14:textId="77777777" w:rsidR="00E95ABE" w:rsidRPr="005367D5" w:rsidRDefault="00E95ABE" w:rsidP="00E95AB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367D5">
        <w:t>Spel en beweging: reliëf, toestellen en speelaanleidingen, bespeelbare afscheidingen en paden, sport- en speelmateriaal</w:t>
      </w:r>
    </w:p>
    <w:p w14:paraId="56DB9C75" w14:textId="77777777" w:rsidR="00E95ABE" w:rsidRPr="005367D5" w:rsidRDefault="00E95ABE" w:rsidP="00E95AB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367D5">
        <w:t>Rust en communicatie: zit/chillplekken, afgescheiden ruimtes/ wilgenhut e.d., buitenklaslokaal, buiten eetplek</w:t>
      </w:r>
    </w:p>
    <w:p w14:paraId="420E1B61" w14:textId="7655F5B7" w:rsidR="00E95ABE" w:rsidRPr="005367D5" w:rsidRDefault="00E95ABE" w:rsidP="00E95AB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367D5">
        <w:t>Creativiteit en kunst: vormbare en losse materialen, niet ingerichte ruimte, toneel</w:t>
      </w:r>
      <w:r w:rsidR="00E64461">
        <w:t>podium</w:t>
      </w:r>
      <w:r w:rsidRPr="005367D5">
        <w:t>, zitatrium, voorleesplek</w:t>
      </w:r>
    </w:p>
    <w:p w14:paraId="323D4124" w14:textId="77777777" w:rsidR="00E95ABE" w:rsidRDefault="00E95ABE" w:rsidP="00E95AB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367D5">
        <w:t xml:space="preserve">Natuurbeleving: </w:t>
      </w:r>
      <w:r w:rsidR="00605898">
        <w:t xml:space="preserve">bomen, </w:t>
      </w:r>
      <w:r w:rsidRPr="005367D5">
        <w:t xml:space="preserve">biotopen, rijke en afwisselende beplanting, kippenhok, </w:t>
      </w:r>
      <w:r w:rsidR="005367D5">
        <w:t>moestuin</w:t>
      </w:r>
      <w:r w:rsidRPr="005367D5">
        <w:t>, eettuin, kruiden</w:t>
      </w:r>
      <w:r w:rsidRPr="00A64C7A">
        <w:t xml:space="preserve">, </w:t>
      </w:r>
      <w:r w:rsidR="00605898">
        <w:t>bijenkorf op het dak</w:t>
      </w:r>
    </w:p>
    <w:p w14:paraId="72F8C0F1" w14:textId="77777777" w:rsidR="00605898" w:rsidRDefault="008746F4" w:rsidP="00E95AB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Meerwaarde </w:t>
      </w:r>
      <w:r w:rsidR="00605898">
        <w:t xml:space="preserve">voor </w:t>
      </w:r>
      <w:r>
        <w:t>de buurt</w:t>
      </w:r>
      <w:r w:rsidR="00605898">
        <w:t>: openstelling na de schooluren in dichtbebouwde wijken</w:t>
      </w:r>
    </w:p>
    <w:p w14:paraId="4C0EC69A" w14:textId="77777777" w:rsidR="008746F4" w:rsidRPr="00A64C7A" w:rsidRDefault="00605898" w:rsidP="00E95ABE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Ecosysteemdiensten leveren: waterberging, bomen om hitte te temperen, stapsteen voor fauna en flora in stedelijke context, klimaatlessen in de praktijk</w:t>
      </w:r>
    </w:p>
    <w:p w14:paraId="6DE5CEE5" w14:textId="77777777" w:rsidR="00E95ABE" w:rsidRPr="00E95ABE" w:rsidRDefault="00E95ABE"/>
    <w:p w14:paraId="225C6E69" w14:textId="77777777" w:rsidR="00E64461" w:rsidRDefault="00E64461" w:rsidP="00E95ABE">
      <w:pPr>
        <w:rPr>
          <w:b/>
        </w:rPr>
      </w:pPr>
    </w:p>
    <w:p w14:paraId="79E31217" w14:textId="77777777" w:rsidR="00E64461" w:rsidRDefault="00E64461" w:rsidP="00E95ABE">
      <w:pPr>
        <w:rPr>
          <w:b/>
        </w:rPr>
      </w:pPr>
    </w:p>
    <w:p w14:paraId="243F15F0" w14:textId="4F047AAD" w:rsidR="00E95ABE" w:rsidRPr="001A5218" w:rsidRDefault="00E95ABE" w:rsidP="00E95ABE">
      <w:pPr>
        <w:rPr>
          <w:b/>
        </w:rPr>
      </w:pPr>
      <w:r w:rsidRPr="001A5218">
        <w:rPr>
          <w:b/>
        </w:rPr>
        <w:lastRenderedPageBreak/>
        <w:t>Doorpraten</w:t>
      </w:r>
    </w:p>
    <w:p w14:paraId="23395DA6" w14:textId="23775F36" w:rsidR="00E95ABE" w:rsidRDefault="005367D5" w:rsidP="005367D5">
      <w:r>
        <w:t xml:space="preserve">Een goed ontwerp is het resultaat van een </w:t>
      </w:r>
      <w:r w:rsidRPr="00E64461">
        <w:rPr>
          <w:b/>
        </w:rPr>
        <w:t>participatief proces</w:t>
      </w:r>
      <w:r>
        <w:t>: een</w:t>
      </w:r>
      <w:r w:rsidR="00E95ABE">
        <w:t xml:space="preserve"> praatplan wordt voorgesteld aan </w:t>
      </w:r>
      <w:r w:rsidR="00D051FE">
        <w:t>alle</w:t>
      </w:r>
      <w:r w:rsidR="00E95ABE">
        <w:t xml:space="preserve"> actoren tijdens een </w:t>
      </w:r>
      <w:r w:rsidR="00E95ABE" w:rsidRPr="00D76030">
        <w:rPr>
          <w:bCs/>
        </w:rPr>
        <w:t>interactief infomoment</w:t>
      </w:r>
      <w:r w:rsidR="00E95ABE">
        <w:t xml:space="preserve">. In deze fase is er de kans om opmerkingen, reacties en praktische suggesties te geven bij het voorgestelde praatplan. </w:t>
      </w:r>
    </w:p>
    <w:p w14:paraId="6ACA6B64" w14:textId="358C5476" w:rsidR="00E95ABE" w:rsidRPr="00E95ABE" w:rsidRDefault="00E95ABE" w:rsidP="005367D5">
      <w:r>
        <w:t>Actoren zijn naast het professioneel team (leerkrachten, directie, toezichters), ouders en leerlingen, ook onderhoudspersoneel, veiligheidscoördinator of preventieadviseur, evt. ook buren of contactpersonen van aanpalende gebouwen</w:t>
      </w:r>
      <w:r w:rsidR="005367D5">
        <w:t xml:space="preserve"> en openbaar groen</w:t>
      </w:r>
      <w:r>
        <w:t xml:space="preserve"> (nabijgelegen </w:t>
      </w:r>
      <w:r w:rsidR="005367D5">
        <w:t>park, andere school</w:t>
      </w:r>
      <w:r>
        <w:t xml:space="preserve">, </w:t>
      </w:r>
      <w:r w:rsidR="005367D5">
        <w:t xml:space="preserve">ziekenhuis, </w:t>
      </w:r>
      <w:r w:rsidR="00D051FE">
        <w:t>w</w:t>
      </w:r>
      <w:r w:rsidR="005367D5">
        <w:t>oon-zorgcentrum, kinderkribbe…</w:t>
      </w:r>
    </w:p>
    <w:p w14:paraId="7286BD1B" w14:textId="77777777" w:rsidR="00F2087D" w:rsidRDefault="00F2087D"/>
    <w:p w14:paraId="3611B6A9" w14:textId="77777777" w:rsidR="00D67714" w:rsidRDefault="00D67714">
      <w:pPr>
        <w:rPr>
          <w:lang w:val="nl-NL"/>
        </w:rPr>
      </w:pPr>
      <w:r>
        <w:rPr>
          <w:lang w:val="nl-NL"/>
        </w:rPr>
        <w:t xml:space="preserve">Meer informatie en wervende voorbeelden zijn te vinden op </w:t>
      </w:r>
      <w:hyperlink r:id="rId7" w:history="1">
        <w:r w:rsidRPr="00A6689F">
          <w:rPr>
            <w:rStyle w:val="Hyperlink"/>
            <w:lang w:val="nl-NL"/>
          </w:rPr>
          <w:t>www.springzaad.be</w:t>
        </w:r>
      </w:hyperlink>
    </w:p>
    <w:p w14:paraId="609942FD" w14:textId="6E2125B5" w:rsidR="00D67714" w:rsidRDefault="00D67714">
      <w:pPr>
        <w:rPr>
          <w:lang w:val="nl-NL"/>
        </w:rPr>
      </w:pPr>
    </w:p>
    <w:p w14:paraId="08B07649" w14:textId="6A3E4937" w:rsidR="00422D9E" w:rsidRDefault="00422D9E" w:rsidP="00422D9E">
      <w:pPr>
        <w:rPr>
          <w:lang w:val="nl-NL"/>
        </w:rPr>
      </w:pPr>
      <w:r w:rsidRPr="00422D9E">
        <w:rPr>
          <w:noProof/>
        </w:rPr>
        <w:drawing>
          <wp:inline distT="0" distB="0" distL="0" distR="0" wp14:anchorId="728BA150" wp14:editId="52DF8261">
            <wp:extent cx="5101184" cy="1867989"/>
            <wp:effectExtent l="0" t="0" r="4445" b="0"/>
            <wp:docPr id="7" name="Afbeelding 6" descr="P7021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6" descr="P7021205.JPG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5206803" cy="190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3A8D8" w14:textId="77777777" w:rsidR="00422D9E" w:rsidRDefault="00422D9E">
      <w:pPr>
        <w:rPr>
          <w:lang w:val="nl-NL"/>
        </w:rPr>
      </w:pPr>
    </w:p>
    <w:p w14:paraId="72ABDCB1" w14:textId="77777777" w:rsidR="00B1171A" w:rsidRDefault="00B1171A">
      <w:pPr>
        <w:rPr>
          <w:lang w:val="nl-NL"/>
        </w:rPr>
      </w:pPr>
      <w:r>
        <w:rPr>
          <w:lang w:val="nl-NL"/>
        </w:rPr>
        <w:t>Ondertekend door</w:t>
      </w:r>
    </w:p>
    <w:p w14:paraId="463E6B03" w14:textId="77777777" w:rsidR="00B1171A" w:rsidRDefault="00B1171A">
      <w:pPr>
        <w:rPr>
          <w:lang w:val="nl-NL"/>
        </w:rPr>
      </w:pPr>
    </w:p>
    <w:p w14:paraId="63ED3972" w14:textId="7AE72A10" w:rsidR="007538DB" w:rsidRDefault="00B1171A" w:rsidP="007538DB">
      <w:pPr>
        <w:rPr>
          <w:lang w:val="nl-NL"/>
        </w:rPr>
      </w:pPr>
      <w:r>
        <w:rPr>
          <w:lang w:val="nl-NL"/>
        </w:rPr>
        <w:t>Springzaad</w:t>
      </w:r>
      <w:r w:rsidR="005D7AA4">
        <w:rPr>
          <w:lang w:val="nl-NL"/>
        </w:rPr>
        <w:t xml:space="preserve"> </w:t>
      </w:r>
      <w:r w:rsidR="007538DB">
        <w:rPr>
          <w:lang w:val="nl-NL"/>
        </w:rPr>
        <w:t xml:space="preserve"> </w:t>
      </w:r>
      <w:hyperlink r:id="rId9" w:history="1">
        <w:r w:rsidR="007538DB" w:rsidRPr="00C10687">
          <w:rPr>
            <w:rStyle w:val="Hyperlink"/>
            <w:lang w:val="nl-NL"/>
          </w:rPr>
          <w:t>www.springzaad.be</w:t>
        </w:r>
      </w:hyperlink>
    </w:p>
    <w:p w14:paraId="2B151B55" w14:textId="6E31FC77" w:rsidR="005D7AA4" w:rsidRPr="005D7AA4" w:rsidRDefault="00B1171A" w:rsidP="005D7AA4">
      <w:pPr>
        <w:rPr>
          <w:color w:val="0563C1" w:themeColor="hyperlink"/>
          <w:u w:val="single"/>
          <w:lang w:val="nl-NL"/>
        </w:rPr>
      </w:pPr>
      <w:r>
        <w:rPr>
          <w:lang w:val="nl-NL"/>
        </w:rPr>
        <w:t>Fris in het Landschap</w:t>
      </w:r>
      <w:r w:rsidR="005D7AA4">
        <w:rPr>
          <w:lang w:val="nl-NL"/>
        </w:rPr>
        <w:t xml:space="preserve"> </w:t>
      </w:r>
      <w:r w:rsidR="007538DB">
        <w:rPr>
          <w:lang w:val="nl-NL"/>
        </w:rPr>
        <w:t xml:space="preserve"> </w:t>
      </w:r>
      <w:hyperlink r:id="rId10" w:history="1">
        <w:r w:rsidR="007538DB" w:rsidRPr="00C10687">
          <w:rPr>
            <w:rStyle w:val="Hyperlink"/>
            <w:lang w:val="nl-NL"/>
          </w:rPr>
          <w:t>www.frisinhetlandschap.be</w:t>
        </w:r>
      </w:hyperlink>
    </w:p>
    <w:p w14:paraId="7ED32E67" w14:textId="5B70FEE4" w:rsidR="005D7AA4" w:rsidRPr="005D7AA4" w:rsidRDefault="005D7AA4" w:rsidP="005D7AA4">
      <w:r w:rsidRPr="00DB5588">
        <w:t xml:space="preserve">Kind en Samenleving  </w:t>
      </w:r>
      <w:hyperlink r:id="rId11" w:history="1">
        <w:r w:rsidRPr="00DB5588">
          <w:rPr>
            <w:rStyle w:val="Hyperlink"/>
          </w:rPr>
          <w:t>https://k-s.be</w:t>
        </w:r>
      </w:hyperlink>
    </w:p>
    <w:p w14:paraId="152187A4" w14:textId="4974929A" w:rsidR="004C690B" w:rsidRPr="00B06CB1" w:rsidRDefault="005D7AA4" w:rsidP="004C690B">
      <w:pPr>
        <w:rPr>
          <w:color w:val="0563C1" w:themeColor="hyperlink"/>
          <w:u w:val="single"/>
        </w:rPr>
      </w:pPr>
      <w:r w:rsidRPr="005D7AA4">
        <w:t xml:space="preserve">Kinderspel  </w:t>
      </w:r>
      <w:hyperlink r:id="rId12" w:history="1">
        <w:r w:rsidRPr="005D7AA4">
          <w:rPr>
            <w:rStyle w:val="Hyperlink"/>
          </w:rPr>
          <w:t>www.kinderspel.be</w:t>
        </w:r>
      </w:hyperlink>
    </w:p>
    <w:p w14:paraId="3635B75C" w14:textId="385D445B" w:rsidR="004C690B" w:rsidRDefault="004C690B" w:rsidP="004C690B">
      <w:proofErr w:type="spellStart"/>
      <w:r>
        <w:t>Groenlab</w:t>
      </w:r>
      <w:proofErr w:type="spellEnd"/>
      <w:r>
        <w:t xml:space="preserve">  </w:t>
      </w:r>
      <w:hyperlink r:id="rId13" w:history="1">
        <w:r w:rsidRPr="00F91E17">
          <w:rPr>
            <w:rStyle w:val="Hyperlink"/>
          </w:rPr>
          <w:t>www.groenlab.be</w:t>
        </w:r>
      </w:hyperlink>
    </w:p>
    <w:p w14:paraId="6D14376A" w14:textId="1D676EA7" w:rsidR="00F242F8" w:rsidRDefault="00F242F8" w:rsidP="004C690B">
      <w:r w:rsidRPr="00F242F8">
        <w:t xml:space="preserve">Plant en Houtgoed </w:t>
      </w:r>
      <w:r>
        <w:t xml:space="preserve"> </w:t>
      </w:r>
      <w:hyperlink r:id="rId14" w:history="1">
        <w:r w:rsidRPr="00E7571B">
          <w:rPr>
            <w:rStyle w:val="Hyperlink"/>
          </w:rPr>
          <w:t>www.plantenhoutgoed.be</w:t>
        </w:r>
      </w:hyperlink>
    </w:p>
    <w:p w14:paraId="61DFEA68" w14:textId="0685BB44" w:rsidR="00B06CB1" w:rsidRPr="003033A6" w:rsidRDefault="00B06CB1" w:rsidP="00B06CB1">
      <w:pPr>
        <w:rPr>
          <w:lang w:val="pt-BR"/>
        </w:rPr>
      </w:pPr>
      <w:r w:rsidRPr="003033A6">
        <w:rPr>
          <w:lang w:val="pt-BR"/>
        </w:rPr>
        <w:t xml:space="preserve">BOS +   </w:t>
      </w:r>
      <w:hyperlink r:id="rId15" w:history="1">
        <w:r w:rsidRPr="003033A6">
          <w:rPr>
            <w:rStyle w:val="Hyperlink"/>
            <w:lang w:val="pt-BR"/>
          </w:rPr>
          <w:t>www.bosplus.be</w:t>
        </w:r>
      </w:hyperlink>
    </w:p>
    <w:p w14:paraId="106D3F43" w14:textId="43FA5C7A" w:rsidR="005D7AA4" w:rsidRPr="003033A6" w:rsidRDefault="005D7AA4" w:rsidP="005D7AA4">
      <w:pPr>
        <w:rPr>
          <w:lang w:val="pt-BR"/>
        </w:rPr>
      </w:pPr>
      <w:r w:rsidRPr="00D76030">
        <w:rPr>
          <w:lang w:val="pt-BR"/>
        </w:rPr>
        <w:t xml:space="preserve">Speelom  </w:t>
      </w:r>
      <w:hyperlink r:id="rId16" w:history="1">
        <w:r w:rsidRPr="00D76030">
          <w:rPr>
            <w:rStyle w:val="Hyperlink"/>
            <w:lang w:val="pt-BR"/>
          </w:rPr>
          <w:t>www.speelom.be</w:t>
        </w:r>
      </w:hyperlink>
    </w:p>
    <w:p w14:paraId="244C4434" w14:textId="607E2434" w:rsidR="003033A6" w:rsidRDefault="003033A6" w:rsidP="003033A6">
      <w:r w:rsidRPr="003033A6">
        <w:t xml:space="preserve">Goe Gespeeld  </w:t>
      </w:r>
      <w:hyperlink r:id="rId17" w:history="1">
        <w:r w:rsidRPr="002F4171">
          <w:rPr>
            <w:rStyle w:val="Hyperlink"/>
          </w:rPr>
          <w:t>www.goegespeeld.be</w:t>
        </w:r>
      </w:hyperlink>
    </w:p>
    <w:p w14:paraId="70697CB9" w14:textId="77777777" w:rsidR="00D76030" w:rsidRDefault="00D76030" w:rsidP="00D76030">
      <w:pPr>
        <w:rPr>
          <w:rStyle w:val="Hyperlink"/>
        </w:rPr>
      </w:pPr>
      <w:r w:rsidRPr="00DB5588">
        <w:t xml:space="preserve">Koen Demartelaere  </w:t>
      </w:r>
      <w:hyperlink r:id="rId18" w:history="1">
        <w:r w:rsidRPr="00DB5588">
          <w:rPr>
            <w:rStyle w:val="Hyperlink"/>
          </w:rPr>
          <w:t>www.teccp.eu</w:t>
        </w:r>
      </w:hyperlink>
    </w:p>
    <w:p w14:paraId="63232ED2" w14:textId="3422952A" w:rsidR="00D76030" w:rsidRDefault="00D76030" w:rsidP="003033A6">
      <w:r w:rsidRPr="00D76030">
        <w:t xml:space="preserve">De Regionale Landschappen  </w:t>
      </w:r>
      <w:hyperlink r:id="rId19" w:history="1">
        <w:r w:rsidRPr="00001BE0">
          <w:rPr>
            <w:rStyle w:val="Hyperlink"/>
          </w:rPr>
          <w:t>www.regionalelandschappen.be</w:t>
        </w:r>
      </w:hyperlink>
    </w:p>
    <w:p w14:paraId="32AA0C1B" w14:textId="085FAA7C" w:rsidR="00D76030" w:rsidRPr="00D16270" w:rsidRDefault="00D76030" w:rsidP="003033A6">
      <w:r w:rsidRPr="00D16270">
        <w:t xml:space="preserve">Bataljong  </w:t>
      </w:r>
      <w:hyperlink r:id="rId20" w:history="1">
        <w:r w:rsidRPr="00D16270">
          <w:rPr>
            <w:rStyle w:val="Hyperlink"/>
          </w:rPr>
          <w:t>www.bataljong.be</w:t>
        </w:r>
      </w:hyperlink>
    </w:p>
    <w:p w14:paraId="05755660" w14:textId="609CFA97" w:rsidR="00D76030" w:rsidRDefault="00EF6A33" w:rsidP="003033A6">
      <w:r w:rsidRPr="00EF6A33">
        <w:t xml:space="preserve">Centrum Duurzaam Groen  </w:t>
      </w:r>
      <w:hyperlink r:id="rId21" w:history="1">
        <w:r w:rsidRPr="00001BE0">
          <w:rPr>
            <w:rStyle w:val="Hyperlink"/>
          </w:rPr>
          <w:t>www.centrumduurzaamgroen.be</w:t>
        </w:r>
      </w:hyperlink>
    </w:p>
    <w:p w14:paraId="148A4F15" w14:textId="2A27C2DA" w:rsidR="00EF6A33" w:rsidRPr="00EE5159" w:rsidRDefault="001E4BF0" w:rsidP="003033A6">
      <w:pPr>
        <w:rPr>
          <w:lang w:val="sv-SE"/>
        </w:rPr>
      </w:pPr>
      <w:r w:rsidRPr="00EE5159">
        <w:rPr>
          <w:lang w:val="sv-SE"/>
        </w:rPr>
        <w:t xml:space="preserve">Goodplanet  </w:t>
      </w:r>
      <w:hyperlink r:id="rId22" w:history="1">
        <w:r w:rsidRPr="00EE5159">
          <w:rPr>
            <w:rStyle w:val="Hyperlink"/>
            <w:lang w:val="sv-SE"/>
          </w:rPr>
          <w:t>www.goodplanet.be</w:t>
        </w:r>
      </w:hyperlink>
    </w:p>
    <w:p w14:paraId="526AF717" w14:textId="59128B79" w:rsidR="001E4BF0" w:rsidRDefault="00EE5159" w:rsidP="003033A6">
      <w:pPr>
        <w:rPr>
          <w:lang w:val="pt-BR"/>
        </w:rPr>
      </w:pPr>
      <w:r w:rsidRPr="00EE5159">
        <w:rPr>
          <w:lang w:val="pt-BR"/>
        </w:rPr>
        <w:t xml:space="preserve">De Ambrassade </w:t>
      </w:r>
      <w:hyperlink r:id="rId23" w:history="1">
        <w:r w:rsidRPr="00001BE0">
          <w:rPr>
            <w:rStyle w:val="Hyperlink"/>
            <w:lang w:val="pt-BR"/>
          </w:rPr>
          <w:t>www.ambrassade.be</w:t>
        </w:r>
      </w:hyperlink>
    </w:p>
    <w:p w14:paraId="38D5E15A" w14:textId="77777777" w:rsidR="00EE5159" w:rsidRPr="00EE5159" w:rsidRDefault="00EE5159" w:rsidP="003033A6">
      <w:pPr>
        <w:rPr>
          <w:lang w:val="pt-BR"/>
        </w:rPr>
      </w:pPr>
    </w:p>
    <w:p w14:paraId="2EB27764" w14:textId="77777777" w:rsidR="001E4BF0" w:rsidRPr="00EE5159" w:rsidRDefault="001E4BF0" w:rsidP="003033A6">
      <w:pPr>
        <w:rPr>
          <w:lang w:val="pt-BR"/>
        </w:rPr>
      </w:pPr>
    </w:p>
    <w:p w14:paraId="0FA455BD" w14:textId="591C1816" w:rsidR="00B1171A" w:rsidRPr="00EE5159" w:rsidRDefault="00B1171A" w:rsidP="003033A6">
      <w:pPr>
        <w:rPr>
          <w:rStyle w:val="Hyperlink"/>
          <w:lang w:val="pt-BR"/>
        </w:rPr>
      </w:pPr>
    </w:p>
    <w:p w14:paraId="614AEDC6" w14:textId="5B331EAA" w:rsidR="00D76030" w:rsidRPr="00EE5159" w:rsidRDefault="00D76030" w:rsidP="003033A6">
      <w:pPr>
        <w:rPr>
          <w:color w:val="0563C1" w:themeColor="hyperlink"/>
          <w:u w:val="single"/>
          <w:lang w:val="pt-BR"/>
        </w:rPr>
      </w:pPr>
    </w:p>
    <w:sectPr w:rsidR="00D76030" w:rsidRPr="00EE5159" w:rsidSect="00DB62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D04038"/>
    <w:multiLevelType w:val="hybridMultilevel"/>
    <w:tmpl w:val="F014E1CA"/>
    <w:lvl w:ilvl="0" w:tplc="38186C2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 Linotype" w:hAnsi="Palatino Linotype" w:cs="Palatino Linotype" w:hint="default"/>
      </w:rPr>
    </w:lvl>
    <w:lvl w:ilvl="1" w:tplc="685AC4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4C17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3A806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46A394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A68E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93AE1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58E80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E2A90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87D"/>
    <w:rsid w:val="000E289B"/>
    <w:rsid w:val="001E4BF0"/>
    <w:rsid w:val="003033A6"/>
    <w:rsid w:val="003400D1"/>
    <w:rsid w:val="00422D9E"/>
    <w:rsid w:val="004C0DE6"/>
    <w:rsid w:val="004C690B"/>
    <w:rsid w:val="005367D5"/>
    <w:rsid w:val="005D7AA4"/>
    <w:rsid w:val="00605898"/>
    <w:rsid w:val="007538DB"/>
    <w:rsid w:val="00836E5C"/>
    <w:rsid w:val="008746F4"/>
    <w:rsid w:val="00B06CB1"/>
    <w:rsid w:val="00B1171A"/>
    <w:rsid w:val="00B155EF"/>
    <w:rsid w:val="00B41F47"/>
    <w:rsid w:val="00B722AB"/>
    <w:rsid w:val="00D029C9"/>
    <w:rsid w:val="00D051FE"/>
    <w:rsid w:val="00D16270"/>
    <w:rsid w:val="00D67714"/>
    <w:rsid w:val="00D76030"/>
    <w:rsid w:val="00DB5588"/>
    <w:rsid w:val="00DB62E5"/>
    <w:rsid w:val="00E64461"/>
    <w:rsid w:val="00E95ABE"/>
    <w:rsid w:val="00EE5159"/>
    <w:rsid w:val="00EF6A33"/>
    <w:rsid w:val="00F2087D"/>
    <w:rsid w:val="00F242F8"/>
    <w:rsid w:val="00F7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8F16"/>
  <w15:chartTrackingRefBased/>
  <w15:docId w15:val="{5F3A7231-9384-C14A-9413-125FB143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BE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36E5C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836E5C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36E5C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029C9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29C9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E289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E289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E289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E289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E289B"/>
    <w:rPr>
      <w:b/>
      <w:bCs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53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roenlab.be" TargetMode="External"/><Relationship Id="rId18" Type="http://schemas.openxmlformats.org/officeDocument/2006/relationships/hyperlink" Target="http://www.teccp.e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entrumduurzaamgroen.be" TargetMode="External"/><Relationship Id="rId7" Type="http://schemas.openxmlformats.org/officeDocument/2006/relationships/hyperlink" Target="http://www.springzaad.be" TargetMode="External"/><Relationship Id="rId12" Type="http://schemas.openxmlformats.org/officeDocument/2006/relationships/hyperlink" Target="http://www.kinderspel.be" TargetMode="External"/><Relationship Id="rId17" Type="http://schemas.openxmlformats.org/officeDocument/2006/relationships/hyperlink" Target="http://www.goegespeeld.b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speelom.be" TargetMode="External"/><Relationship Id="rId20" Type="http://schemas.openxmlformats.org/officeDocument/2006/relationships/hyperlink" Target="http://www.bataljong.b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pimpjespeelplaats.be/toekomstvisie-schoolspeelplaats.php" TargetMode="External"/><Relationship Id="rId11" Type="http://schemas.openxmlformats.org/officeDocument/2006/relationships/hyperlink" Target="https://k-s.b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bosplus.be" TargetMode="External"/><Relationship Id="rId23" Type="http://schemas.openxmlformats.org/officeDocument/2006/relationships/hyperlink" Target="http://www.ambrassade.be" TargetMode="External"/><Relationship Id="rId10" Type="http://schemas.openxmlformats.org/officeDocument/2006/relationships/hyperlink" Target="http://www.frisinhetlandschap.be" TargetMode="External"/><Relationship Id="rId19" Type="http://schemas.openxmlformats.org/officeDocument/2006/relationships/hyperlink" Target="http://www.regionalelandschappen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ringzaad.be" TargetMode="External"/><Relationship Id="rId14" Type="http://schemas.openxmlformats.org/officeDocument/2006/relationships/hyperlink" Target="http://www.plantenhoutgoed.be" TargetMode="External"/><Relationship Id="rId22" Type="http://schemas.openxmlformats.org/officeDocument/2006/relationships/hyperlink" Target="http://www.goodplanet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36A7912-3F9C-40F6-B027-98C44F66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Van den Abeele</dc:creator>
  <cp:keywords/>
  <dc:description/>
  <cp:lastModifiedBy>Annelies</cp:lastModifiedBy>
  <cp:revision>18</cp:revision>
  <dcterms:created xsi:type="dcterms:W3CDTF">2020-02-07T11:32:00Z</dcterms:created>
  <dcterms:modified xsi:type="dcterms:W3CDTF">2020-03-16T10:10:00Z</dcterms:modified>
</cp:coreProperties>
</file>